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29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iCs/>
          <w:sz w:val="22"/>
          <w:szCs w:val="22"/>
        </w:rPr>
      </w:pPr>
      <w:r w:rsidRPr="00F27CB8">
        <w:rPr>
          <w:rFonts w:ascii="Source Sans Pro" w:hAnsi="Source Sans Pro"/>
          <w:noProof/>
          <w:sz w:val="22"/>
          <w:szCs w:val="22"/>
        </w:rPr>
        <w:t xml:space="preserve">Dom za starije osobe Majka Marija Petković,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33 Ulica br. 4</w:t>
      </w:r>
      <w:r w:rsidRPr="00F27CB8">
        <w:rPr>
          <w:rFonts w:ascii="Source Sans Pro" w:hAnsi="Source Sans Pro"/>
          <w:noProof/>
          <w:sz w:val="22"/>
          <w:szCs w:val="22"/>
        </w:rPr>
        <w:t xml:space="preserve">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20271 Blato, OIB:</w:t>
      </w:r>
      <w:r w:rsidRPr="00F27CB8">
        <w:rPr>
          <w:rFonts w:ascii="Source Sans Pro" w:hAnsi="Source Sans Pro"/>
          <w:sz w:val="22"/>
          <w:szCs w:val="22"/>
          <w:lang w:eastAsia="hr-HR"/>
        </w:rPr>
        <w:t xml:space="preserve"> 03115808250</w:t>
      </w:r>
      <w:r w:rsidRPr="00F27CB8">
        <w:rPr>
          <w:rFonts w:ascii="Source Sans Pro" w:hAnsi="Source Sans Pro"/>
          <w:iCs/>
          <w:sz w:val="22"/>
          <w:szCs w:val="22"/>
        </w:rPr>
        <w:t xml:space="preserve"> (u daljnjem tekstu: Naručitelj) koji zastupa Slavica Bošković, ravnateljica</w:t>
      </w:r>
    </w:p>
    <w:p w14:paraId="18525D7F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3C558F4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i</w:t>
      </w:r>
    </w:p>
    <w:p w14:paraId="396779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……………………………………………………..</w:t>
      </w:r>
      <w:r w:rsidRPr="00F27CB8">
        <w:rPr>
          <w:rFonts w:ascii="Source Sans Pro" w:hAnsi="Source Sans Pro"/>
          <w:sz w:val="22"/>
          <w:szCs w:val="22"/>
        </w:rPr>
        <w:t xml:space="preserve"> (u daljnjem tekstu: </w:t>
      </w:r>
      <w:r w:rsidRPr="00F27CB8">
        <w:rPr>
          <w:rFonts w:ascii="Source Sans Pro" w:hAnsi="Source Sans Pro"/>
          <w:iCs/>
          <w:sz w:val="22"/>
          <w:szCs w:val="22"/>
        </w:rPr>
        <w:t>Ugovaratelj</w:t>
      </w:r>
      <w:r w:rsidRPr="00F27CB8">
        <w:rPr>
          <w:rFonts w:ascii="Source Sans Pro" w:hAnsi="Source Sans Pro"/>
          <w:sz w:val="22"/>
          <w:szCs w:val="22"/>
        </w:rPr>
        <w:t>) ………….</w:t>
      </w:r>
    </w:p>
    <w:p w14:paraId="51BB7EB6" w14:textId="4C36D7B3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  <w:r w:rsidRPr="00F27CB8">
        <w:rPr>
          <w:rFonts w:ascii="Source Sans Pro" w:hAnsi="Source Sans Pro"/>
          <w:b w:val="0"/>
          <w:bCs/>
          <w:szCs w:val="22"/>
        </w:rPr>
        <w:t>sklapaju</w:t>
      </w:r>
    </w:p>
    <w:p w14:paraId="0C32994F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AB12BBB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20F8DB05" w14:textId="2F54C65C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UGOVOR O ISPORUCI ROBE</w:t>
      </w:r>
    </w:p>
    <w:p w14:paraId="71A99733" w14:textId="51EE7363" w:rsidR="00F27CB8" w:rsidRDefault="00281724" w:rsidP="00B832E3">
      <w:pPr>
        <w:jc w:val="center"/>
        <w:rPr>
          <w:rFonts w:ascii="Source Sans Pro" w:eastAsia="Arial" w:hAnsi="Source Sans Pro"/>
          <w:color w:val="000000"/>
          <w:szCs w:val="22"/>
        </w:rPr>
      </w:pPr>
      <w:r>
        <w:rPr>
          <w:rFonts w:ascii="Source Sans Pro" w:eastAsia="Arial" w:hAnsi="Source Sans Pro"/>
          <w:color w:val="000000"/>
          <w:szCs w:val="22"/>
        </w:rPr>
        <w:t>Smrznuti proizvodi</w:t>
      </w:r>
    </w:p>
    <w:p w14:paraId="34C53F9A" w14:textId="77777777" w:rsidR="00B832E3" w:rsidRPr="00F27CB8" w:rsidRDefault="00B832E3" w:rsidP="00B832E3">
      <w:pPr>
        <w:jc w:val="center"/>
        <w:rPr>
          <w:rFonts w:ascii="Source Sans Pro" w:hAnsi="Source Sans Pro"/>
          <w:b w:val="0"/>
          <w:bCs/>
          <w:szCs w:val="22"/>
        </w:rPr>
      </w:pPr>
    </w:p>
    <w:p w14:paraId="4E106EC9" w14:textId="77777777" w:rsidR="00273A0C" w:rsidRDefault="00273A0C" w:rsidP="00F27CB8">
      <w:pPr>
        <w:rPr>
          <w:rFonts w:ascii="Source Sans Pro" w:hAnsi="Source Sans Pro"/>
          <w:szCs w:val="22"/>
        </w:rPr>
      </w:pPr>
    </w:p>
    <w:p w14:paraId="121A63C9" w14:textId="1FA9BEFB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UVOD</w:t>
      </w:r>
    </w:p>
    <w:p w14:paraId="1972CAFF" w14:textId="77777777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25107F">
        <w:rPr>
          <w:rFonts w:ascii="Source Sans Pro" w:hAnsi="Source Sans Pro"/>
          <w:szCs w:val="22"/>
        </w:rPr>
        <w:t>Članak 1</w:t>
      </w:r>
      <w:r w:rsidRPr="00F27CB8">
        <w:rPr>
          <w:rFonts w:ascii="Source Sans Pro" w:hAnsi="Source Sans Pro"/>
          <w:szCs w:val="22"/>
        </w:rPr>
        <w:t>.</w:t>
      </w:r>
    </w:p>
    <w:p w14:paraId="1DF2EA8E" w14:textId="4A902320" w:rsidR="00F27CB8" w:rsidRPr="00273A0C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273A0C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(1) Ovaj Ugovor temelji se na provedbi postupka jednostavne nabave robe za predmet nabave: </w:t>
      </w:r>
      <w:r w:rsidR="00281724">
        <w:rPr>
          <w:rFonts w:ascii="Source Sans Pro" w:eastAsiaTheme="minorHAnsi" w:hAnsi="Source Sans Pro" w:cstheme="minorBidi"/>
          <w:b w:val="0"/>
          <w:szCs w:val="22"/>
          <w:lang w:eastAsia="en-US"/>
        </w:rPr>
        <w:t>Smrznuti proizvodi</w:t>
      </w:r>
      <w:r w:rsidRPr="00273A0C">
        <w:rPr>
          <w:rFonts w:ascii="Source Sans Pro" w:eastAsiaTheme="minorHAnsi" w:hAnsi="Source Sans Pro" w:cstheme="minorBidi"/>
          <w:b w:val="0"/>
          <w:szCs w:val="22"/>
          <w:lang w:eastAsia="en-US"/>
        </w:rPr>
        <w:t>, evidencijski broj nabave JN-</w:t>
      </w:r>
      <w:r w:rsidR="00B832E3" w:rsidRPr="00273A0C">
        <w:rPr>
          <w:rFonts w:ascii="Source Sans Pro" w:eastAsiaTheme="minorHAnsi" w:hAnsi="Source Sans Pro" w:cstheme="minorBidi"/>
          <w:b w:val="0"/>
          <w:szCs w:val="22"/>
          <w:lang w:eastAsia="en-US"/>
        </w:rPr>
        <w:t>3</w:t>
      </w:r>
      <w:r w:rsidRPr="00273A0C">
        <w:rPr>
          <w:rFonts w:ascii="Source Sans Pro" w:eastAsiaTheme="minorHAnsi" w:hAnsi="Source Sans Pro" w:cstheme="minorBidi"/>
          <w:b w:val="0"/>
          <w:szCs w:val="22"/>
          <w:lang w:eastAsia="en-US"/>
        </w:rPr>
        <w:t>/2026, u kojem je Naručitelj Odlukom (KLASA:……….URBROJ:………) od ……2026. odabrao ponudu ponuditelja</w:t>
      </w:r>
      <w:r w:rsidRPr="004E636C">
        <w:t xml:space="preserve"> </w:t>
      </w:r>
      <w:r w:rsidRPr="00273A0C">
        <w:rPr>
          <w:rFonts w:ascii="Source Sans Pro" w:eastAsiaTheme="minorHAnsi" w:hAnsi="Source Sans Pro" w:cstheme="minorBidi"/>
          <w:b w:val="0"/>
          <w:szCs w:val="22"/>
          <w:lang w:eastAsia="en-US"/>
        </w:rPr>
        <w:t>………, br. ……, od …….. godine, a sukladno članku 6. Pravilnika o provedbi jednostavne nabave Naručitelja, upućenjem Poziva za dostavu ponuda jednom gospodarskom subjektu.</w:t>
      </w:r>
    </w:p>
    <w:p w14:paraId="0B1D121F" w14:textId="77777777" w:rsidR="00F27CB8" w:rsidRPr="00273A0C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273A0C">
        <w:rPr>
          <w:rFonts w:ascii="Source Sans Pro" w:eastAsiaTheme="minorHAnsi" w:hAnsi="Source Sans Pro" w:cstheme="minorBidi"/>
          <w:b w:val="0"/>
          <w:szCs w:val="22"/>
          <w:lang w:eastAsia="en-US"/>
        </w:rPr>
        <w:t>(2) Pod pojmom “ZJN 2016” u smislu ovog Ugovora smatra se Zakon o javnoj nabavi (Narodne novine br. 120/16 i 114/22).</w:t>
      </w:r>
    </w:p>
    <w:p w14:paraId="754CDC24" w14:textId="77777777" w:rsidR="00F27CB8" w:rsidRPr="00273A0C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273A0C">
        <w:rPr>
          <w:rFonts w:ascii="Source Sans Pro" w:eastAsiaTheme="minorHAnsi" w:hAnsi="Source Sans Pro" w:cstheme="minorBidi"/>
          <w:b w:val="0"/>
          <w:szCs w:val="22"/>
          <w:lang w:eastAsia="en-US"/>
        </w:rPr>
        <w:t>(3) Pod pojmom “dani” u smislu ovog Ugovora smatraju se kalendarski dani.</w:t>
      </w:r>
    </w:p>
    <w:p w14:paraId="7DF8CA66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4C79A723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PREDMET NABAVE</w:t>
      </w:r>
    </w:p>
    <w:p w14:paraId="720DBBC2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bookmarkStart w:id="0" w:name="_Hlk61858360"/>
      <w:bookmarkStart w:id="1" w:name="_Hlk83107008"/>
      <w:r w:rsidRPr="00F27CB8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13E8FDB6" w14:textId="54FE4385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Temeljem navedenog, Naručitelj daje, a Ugovaratelj preuzima obvezu, za račun Naručitelja, nabaviti i isporučiti </w:t>
      </w:r>
      <w:r w:rsidR="00281724">
        <w:rPr>
          <w:rFonts w:ascii="Source Sans Pro" w:hAnsi="Source Sans Pro"/>
          <w:sz w:val="22"/>
          <w:szCs w:val="22"/>
        </w:rPr>
        <w:t>smrznute proizvode</w:t>
      </w:r>
      <w:r w:rsidRPr="00F27CB8">
        <w:rPr>
          <w:rFonts w:ascii="Source Sans Pro" w:hAnsi="Source Sans Pro"/>
          <w:sz w:val="22"/>
          <w:szCs w:val="22"/>
        </w:rPr>
        <w:t>, a sve prema uvjetima iz dokumentacije o nabavi Naručitelja, odabranoj ponudi Ugovaratelja i ugovornom troškovniku i tehničkim specifikacijama koji su sastavni dio ovog Ugovora.</w:t>
      </w:r>
    </w:p>
    <w:p w14:paraId="6C59E8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se potpisom ovog Ugovora odriče prava na moguće prigovore s osnova nepoznavanja uvjeta i načina izvršavanja ovog Ugovora.</w:t>
      </w:r>
    </w:p>
    <w:p w14:paraId="50482807" w14:textId="77777777" w:rsidR="00F27CB8" w:rsidRPr="00F27CB8" w:rsidRDefault="00F27CB8" w:rsidP="00F27CB8">
      <w:pPr>
        <w:pStyle w:val="NoSpacing1"/>
        <w:ind w:left="-567"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7B346D2E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NAČELA UGOVORA</w:t>
      </w:r>
    </w:p>
    <w:p w14:paraId="254D7958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3.</w:t>
      </w:r>
    </w:p>
    <w:p w14:paraId="2834F3B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1276B00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6E4B389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Ugovaratelj je dužan  u ispunjavanju obveze iz svoje profesionalne djelatnosti postupati s povećanom pažnjom, prema pravilima struke i običajima (pažnja dobrog stručnjaka).</w:t>
      </w:r>
    </w:p>
    <w:p w14:paraId="56C68FA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A811C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CIJENA</w:t>
      </w:r>
    </w:p>
    <w:p w14:paraId="661F307C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5594039A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Vrijednost robe iz članka 1. ovoga Ugovora je</w:t>
      </w:r>
    </w:p>
    <w:p w14:paraId="2A5AFC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Cs/>
          <w:sz w:val="22"/>
          <w:szCs w:val="22"/>
        </w:rPr>
        <w:t xml:space="preserve">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>______________ eura bez PDV-a</w:t>
      </w:r>
    </w:p>
    <w:p w14:paraId="7F9FD287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                                               PDV           ______________ eura</w:t>
      </w:r>
    </w:p>
    <w:p w14:paraId="315C716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Ukupno:   ______________ eura s PDV-om</w:t>
      </w:r>
    </w:p>
    <w:p w14:paraId="4276D5F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Cijena je promjenjiva na način da jedinične cijene stavaka ponuđene u troškovniku koji je dio ovog Ugovora, predstavljaju najviše iznose jediničnih cijena stavaka tijekom trajanje Ugovora i ne mogu se promijeniti na više iznose jediničnih cijena. Sukladno tome, Ugovaratelj može tijekom trajanja Ugovora o nabavi, a temeljem pisanog zahtjeva Naručitelja dostaviti dopunu ponude ili novu ponudu, u kojoj će jedinične cijene stavaka troškovnika mijenjati samo na niže u odnosu na jedinične cijene stavaka ponuđene u postupku nabave za sklapanje ovog Ugovora.</w:t>
      </w:r>
    </w:p>
    <w:p w14:paraId="63FBD10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Za svaki ugovor o jednostavnoj nabavi, ponuđene jedinične cijene stavaka su nepromjenjive za vrijeme trajanja ugovora.</w:t>
      </w:r>
    </w:p>
    <w:p w14:paraId="4E8FDB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cijenu ponude bez poreza na dodanu vrijednost uračunati su svi troškovi (uključujući posebne poreze, trošarine i carine, ako postoje) i popusti</w:t>
      </w:r>
    </w:p>
    <w:p w14:paraId="7FF31F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(5) </w:t>
      </w:r>
      <w:r w:rsidRPr="00F27CB8">
        <w:rPr>
          <w:rFonts w:ascii="Source Sans Pro" w:hAnsi="Source Sans Pro"/>
          <w:color w:val="000000"/>
          <w:sz w:val="22"/>
          <w:szCs w:val="22"/>
          <w:shd w:val="clear" w:color="auto" w:fill="FFFFFF"/>
          <w:lang w:val="lv-LV"/>
        </w:rPr>
        <w:t>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2D1600D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02BD85B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UVJETI PLAĆANJA</w:t>
      </w:r>
    </w:p>
    <w:p w14:paraId="6D17EC21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5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49CA9C5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(1) Plaćanje unaprijed je isključeno.</w:t>
      </w:r>
    </w:p>
    <w:p w14:paraId="7CDD3E53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Obračun i naplata izvršenih isporuka robe obavit će se nakon potpisom prihvaćenih računa od strane Naručitelja, a sve temeljem jediničnih cijena iz ponudbenog troškovnika i stvarno izvršenih isporuka robe. Naručitelj će izvršiti plaćanje isporučene robe najkasnije u roku od 30 dana od dana primitka računa. Uz račun se prilaže otpremnica.</w:t>
      </w:r>
    </w:p>
    <w:p w14:paraId="4EACEC3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obavezan izdati,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5AEFC43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(4)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3B4652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3C7D80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ROK ISPORUKE ROBE, DINAMIKA I KOLIČINA</w:t>
      </w:r>
    </w:p>
    <w:p w14:paraId="74B6792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175392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  <w:lang w:val="pl-PL" w:eastAsia="ar-SA"/>
        </w:rPr>
        <w:t>(1) Ugovaratelj</w:t>
      </w:r>
      <w:r w:rsidRPr="00F27CB8">
        <w:rPr>
          <w:rFonts w:ascii="Source Sans Pro" w:hAnsi="Source Sans Pro"/>
          <w:sz w:val="22"/>
          <w:szCs w:val="22"/>
          <w:lang w:eastAsia="ar-SA"/>
        </w:rPr>
        <w:t xml:space="preserve"> se obvezuje dobaviti i isporučiti robu </w:t>
      </w:r>
      <w:r w:rsidRPr="00F27CB8">
        <w:rPr>
          <w:rFonts w:ascii="Source Sans Pro" w:hAnsi="Source Sans Pro"/>
          <w:sz w:val="22"/>
          <w:szCs w:val="22"/>
        </w:rPr>
        <w:t>u skladu s troškovnikom i ponuđenim tehničkim specifikacijama.</w:t>
      </w:r>
    </w:p>
    <w:p w14:paraId="7C36B25A" w14:textId="2A390452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Rok trajanja Ugovora je do 28.02.202</w:t>
      </w:r>
      <w:r w:rsidR="006271F3">
        <w:rPr>
          <w:rFonts w:ascii="Source Sans Pro" w:hAnsi="Source Sans Pro"/>
          <w:sz w:val="22"/>
          <w:szCs w:val="22"/>
        </w:rPr>
        <w:t>7</w:t>
      </w:r>
      <w:r w:rsidRPr="00F27CB8">
        <w:rPr>
          <w:rFonts w:ascii="Source Sans Pro" w:hAnsi="Source Sans Pro"/>
          <w:sz w:val="22"/>
          <w:szCs w:val="22"/>
        </w:rPr>
        <w:t>. godine.</w:t>
      </w:r>
    </w:p>
    <w:p w14:paraId="5965271F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Roba opisana u članku 1. ovog Ugovora isporučuje se sukcesivno tijekom ugovorenog roka, temeljem pojedinačnih narudžbi Naručitelja, i to ovisno o potrebama Naručitelja i osiguranim financijskim sredstvima Naručitelja te dinamikom koju utvrđuje Naručitelj.</w:t>
      </w:r>
    </w:p>
    <w:p w14:paraId="189AB6F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Rok isporuke robe ne može biti dulji od 48 sati od izdavanja Narudžbenice.</w:t>
      </w:r>
    </w:p>
    <w:p w14:paraId="026AE2E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Roba se dostavlja radnim danima (ponedjeljak – petak).</w:t>
      </w:r>
    </w:p>
    <w:p w14:paraId="598E727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Naručitelj će u svakoj pojedinoj narudžbenici navesti robu, količinu, ugovorenu jediničnu cijenu, mjesto/a i rok isporuke.</w:t>
      </w:r>
    </w:p>
    <w:p w14:paraId="48CAC0F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(7) Završetkom isporuke smatra se dan potpisivanja dostavnice od ovlaštene osobe Naručitelja. </w:t>
      </w:r>
    </w:p>
    <w:p w14:paraId="255A6E66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sz w:val="22"/>
          <w:szCs w:val="22"/>
        </w:rPr>
      </w:pPr>
    </w:p>
    <w:p w14:paraId="1949F348" w14:textId="77777777" w:rsidR="00F27CB8" w:rsidRPr="00F27CB8" w:rsidRDefault="00F27CB8" w:rsidP="00F27CB8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7.</w:t>
      </w:r>
    </w:p>
    <w:p w14:paraId="4506DBC9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>(1) Količina je okvirna, što znači da stvarno nabavljena količina na temelju sklopljenog Ugovora o nabavi može biti veća ili manja od okvirne količine.</w:t>
      </w:r>
    </w:p>
    <w:p w14:paraId="332A849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eastAsia="Garamond" w:hAnsi="Source Sans Pro"/>
          <w:spacing w:val="-4"/>
          <w:sz w:val="22"/>
          <w:szCs w:val="22"/>
        </w:rPr>
        <w:t>(2) Naručitelj nije obvezan naručiti cjelokupnu okvirnu količinu navedenu u troškovniku.</w:t>
      </w:r>
    </w:p>
    <w:p w14:paraId="012C5A4A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obvezan isporučivati samo robu navedenu u troškovniku svoje ponude, a ne i odgovarajuće zamjene, prema vrsti, kvaliteti, proizvođaču i pakiranju traženom od strane Naručitelja u postupku nabave i navedenima u odabranoj ponudi Ugovaratelja, čiji troškovnik je sastavni dio ovog Ugovora. </w:t>
      </w:r>
    </w:p>
    <w:p w14:paraId="1D90716C" w14:textId="77777777" w:rsidR="00F27CB8" w:rsidRPr="00F27CB8" w:rsidRDefault="00F27CB8" w:rsidP="00F27CB8">
      <w:pPr>
        <w:pStyle w:val="NoSpacing1"/>
        <w:ind w:right="-286"/>
        <w:jc w:val="both"/>
        <w:rPr>
          <w:rFonts w:ascii="Source Sans Pro" w:hAnsi="Source Sans Pro"/>
          <w:sz w:val="22"/>
          <w:szCs w:val="22"/>
        </w:rPr>
      </w:pPr>
    </w:p>
    <w:p w14:paraId="495BF9FA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6891C49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je dužan isporučivati robu skladno Zakonu o hrani, Zakonu o higijeni hrane i mikrobiološkim kriterijima za hranu i drugim zakonskim i podzakonskim propisima koji reguliraju sigurnost, higijenu i kakvoću hrane. Sigurnost hrane podrazumijeva sigurnu i zdravstveno ispravnu hranu duž cijelog lanca koji uključuje proizvodnju, preradu i skladištenje hrane te transport i stavljanje na tržište.</w:t>
      </w:r>
    </w:p>
    <w:p w14:paraId="3B2F07F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</w:p>
    <w:p w14:paraId="1651F417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9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610DC9E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Uz isporuku, Ugovaratelj je obvezan dostaviti otpremnicu u (2) dva primjerka, deklaraciju na hrvatskom jeziku koja mora biti u skladu s Pravilnikom o označavanju, reklamiranju i prezentiranju hrane te potvrde odnosno certifikate o zdravstvenoj ispravnosti hrane koje izdaju nadležni instituti ili tijela za kontrolu kvalitete.</w:t>
      </w:r>
    </w:p>
    <w:p w14:paraId="6907A1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Ugovaratelj se obvezuje osigurati da: </w:t>
      </w:r>
    </w:p>
    <w:p w14:paraId="64DBB00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svaka osoba koja sudjeluje u prijevozu i istovaru hrane bude odjevena u propisanu radnu odjeću i obuću, i kod sebe posjeduje sanitarnu knjižicu koju je dužna dati na uvid na zahtjev odgovorne osobe Naručitelja za prijem hrane, </w:t>
      </w:r>
    </w:p>
    <w:p w14:paraId="5AFBE4F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temperatura hrane odgovora dozvoljenoj za tu vrstu hrane odnosno da sva prijevozna sredstva imaju ispravne termometre radi kontrole temperature, </w:t>
      </w:r>
    </w:p>
    <w:p w14:paraId="0C8B9FF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da se hrana prevozi u propisanom robnom susjedstvu odnosno komorama zavisno o vrsti i propisanom temperaturnom režimu za tu vrstu hrane.</w:t>
      </w:r>
    </w:p>
    <w:p w14:paraId="63847E1A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b/>
          <w:sz w:val="22"/>
          <w:szCs w:val="22"/>
        </w:rPr>
      </w:pPr>
    </w:p>
    <w:p w14:paraId="6CE68E33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>Članak 10.</w:t>
      </w:r>
    </w:p>
    <w:p w14:paraId="63EA23C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Odmah po zaprimanju isporučene robe ovlaštena osoba Naručitelja i predstavnici Ugovaratelja izvršit će pregled kvalitete isporučene robe i zaprimljenih količina o čemu će potpisati dostavnicu za robu opisanu u članku 1. ovog Ugovora i isporučenu temeljem narudžbenice Naručitelja, kojom će konstatirati da li je isporučena roba sukladna troškovniku iz ponude Ugovaratelja i uvjetima ovog Ugovora. </w:t>
      </w:r>
    </w:p>
    <w:p w14:paraId="286C514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Naručitelj će zaprimljenu robu pregledati na uobičajeni način i o vidljivim nedostacima obavijestiti Ugovaratelja najkasnije u roku od 3 (tri) radna dana od dana dostave robe. </w:t>
      </w:r>
    </w:p>
    <w:p w14:paraId="5E76060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Pod nedostatkom robe podrazumijeva se i isporuka robe koja po svojim karakteristikama i proizvođaču ne odgovara robi kako je to određeno dokumentacijom o nabavi, ovim Ugovorom i ponudom Ugovaratelja.</w:t>
      </w:r>
    </w:p>
    <w:p w14:paraId="70D2051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Ugovaratelj je dužan u primjerenom roku iste otkloniti.</w:t>
      </w:r>
    </w:p>
    <w:p w14:paraId="441A5FA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Rok za obavještavanje Ugovaratelja o vidljivim nedostatcima odnosi se i na nedostatke koji se odnose na količinu isporučene robe.</w:t>
      </w:r>
    </w:p>
    <w:p w14:paraId="42D4864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U slučaju osnovane sumnje u kvalitetu isporučene robe, Naručitelj ima pravo zatražiti provjeru kvalitete od strane ovlaštene institucije, a na teret Ugovaratelja.</w:t>
      </w:r>
    </w:p>
    <w:p w14:paraId="6E3007E4" w14:textId="77777777" w:rsidR="00F27CB8" w:rsidRPr="00F27CB8" w:rsidRDefault="00F27CB8" w:rsidP="00F27CB8">
      <w:pPr>
        <w:pStyle w:val="NoSpacing1"/>
        <w:ind w:right="-283"/>
        <w:rPr>
          <w:rFonts w:ascii="Source Sans Pro" w:hAnsi="Source Sans Pro"/>
          <w:b/>
          <w:bCs/>
          <w:sz w:val="22"/>
          <w:szCs w:val="22"/>
        </w:rPr>
      </w:pPr>
    </w:p>
    <w:p w14:paraId="43AB9536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11.</w:t>
      </w:r>
    </w:p>
    <w:p w14:paraId="28881B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>(1) Ugovoreni rok i pojedinačni rok isporuke iz članka 6. ovog Ugovora može se produžiti u sljedećim slučajevima:</w:t>
      </w:r>
    </w:p>
    <w:p w14:paraId="088C14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uslijed nastupa više sile (epidemija, rat, požar većih razmjera, prirodnih nepogoda kao što su poplave, potresi, odroni tla i sl.) </w:t>
      </w:r>
    </w:p>
    <w:p w14:paraId="010B3AD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uslijed nastupa promijenjenih okolnosti koje nisu nastale radnjama ili propustom Ugovaratelja i</w:t>
      </w:r>
    </w:p>
    <w:p w14:paraId="26DCF7D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ako Naručitelj ne ispuni svoju obvezu po ovom Ugovoru.</w:t>
      </w:r>
    </w:p>
    <w:p w14:paraId="061BB8C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je dužan u roku od 2 dana od nastupa više sile ili promijenjenih okolnosti obavijestiti pisanim putem Naručitelja o nastupu istih.</w:t>
      </w:r>
    </w:p>
    <w:p w14:paraId="708BD9C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402EB40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5ABDFF4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5F66B15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UGOVORNA KAZNA ZBOG KAŠNJENJA</w:t>
      </w:r>
    </w:p>
    <w:p w14:paraId="1976D1E2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12.</w:t>
      </w:r>
    </w:p>
    <w:p w14:paraId="7E5E88F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 slučaju prekoračenja ugovorenog roka i pojedinačnog roka isporuke, zbog razloga koji nisu definirani člankom 11. ovog Ugovora, Naručitelj, ukoliko ostavi Ugovor na snazi, ima pravo Ugovaratelju naplatiti ugovornu kaznu za zakašnjenje.</w:t>
      </w:r>
    </w:p>
    <w:p w14:paraId="0BBA537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 u eurima.</w:t>
      </w:r>
    </w:p>
    <w:p w14:paraId="0620B1F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Ugovorna kazna za zakašnjenje se obračunava do dana primopredaje robe Naručitelju.</w:t>
      </w:r>
    </w:p>
    <w:p w14:paraId="2F57C08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Radi naplate ugovorne kazne, Naručitelj je ovlašten ugovornu kaznu od neisplaćenog iznosa ugovorne cijene.</w:t>
      </w:r>
    </w:p>
    <w:p w14:paraId="54828BB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Ugovorna kazna ne odnosi se na naknadu štete koju bi Naručitelj pretrpio zbog zakašnjenja i neurednog izvršenja ugovora od strane Ugovaratelja.</w:t>
      </w:r>
    </w:p>
    <w:p w14:paraId="2F367838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7AED189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RASKID UGOVORA</w:t>
      </w:r>
    </w:p>
    <w:p w14:paraId="68A962C3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453EC58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142DB5F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Ukoliko do isteka roka iz stavka 1. ovog članka Ugovaratelj ne postupi po zahtjevu Naručitelja Naručitelj ima pravo raskinuti Ugovor.</w:t>
      </w:r>
    </w:p>
    <w:p w14:paraId="38A9EB3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Naručitelj ima pravo raskinuti ovaj Ugovor, bez ostavljanja naknadnog roka ukoliko Ugovaratelj:</w:t>
      </w:r>
    </w:p>
    <w:p w14:paraId="69B08E5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prekorači ugovoreni rok iz razloga koji nisu definirani člankom 11. ovog Ugovora</w:t>
      </w:r>
    </w:p>
    <w:p w14:paraId="3550994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ukoliko se u toku izvršenja Ugovora utvrdi da Ugovaratelj uvodi novog podugovaratelja neovisno o tome je li prethodno dao dio ugovora o nabavi u podugovor ili ne ili mijenja podugovaratelja bez odobrenja Naručitelja; ili</w:t>
      </w:r>
    </w:p>
    <w:p w14:paraId="70145F0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postane nelikvidan ili se nad njim otvori stečajni postupak te na drugi način dođe u situaciju da ne može više ispunjavati svoje obveze prema ovom Ugovoru.</w:t>
      </w:r>
    </w:p>
    <w:p w14:paraId="588E788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raskida Ugovora od strane Naručitelja, u slučajevima iz ovog članka, Naručitelj ima pravo naplatiti ugovornu kaznu zbog neispunjenja ugovorne obveze.</w:t>
      </w:r>
    </w:p>
    <w:p w14:paraId="6CB24C39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 se smatra raskinutim kada Ugovaratelj primi pismenu obavijest o raskidu Ugovora.</w:t>
      </w:r>
    </w:p>
    <w:p w14:paraId="0F23129B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677900F2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5BC00AB8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F8D8D5D" w14:textId="28262E04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14.</w:t>
      </w:r>
    </w:p>
    <w:p w14:paraId="0475067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ima pravo raskinuti ovaj Ugovor ako Naručitelj u bitnome ne izvršava svoje obveze iz ovog Ugovora i nakon upozorenja Ugovaratelja.</w:t>
      </w:r>
    </w:p>
    <w:p w14:paraId="18851F3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Šteta koju Ugovaratelj može potraživati zbog raskida ovog Ugovora iz razloga što Naručitelj u bitnome nije izvršavao svoje obveze, obuhvaća samo običnu štetu koju je Ugovaratelj imao zbog raskida (što ne uključuje troškove uprave niti izmaklu korist ili povredu prava osobnosti).</w:t>
      </w:r>
    </w:p>
    <w:p w14:paraId="460AD4E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slučaju neovlaštenog raskida Ugovora od strane Ugovaratelja, Naručitelj je ovlašten naplatiti ugovornu kaznu zbog neispunjenja ugovorne obveze.</w:t>
      </w:r>
    </w:p>
    <w:p w14:paraId="28974311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DF4BB24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OSTALE ODREDBE</w:t>
      </w:r>
    </w:p>
    <w:p w14:paraId="40BC375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15.</w:t>
      </w:r>
    </w:p>
    <w:p w14:paraId="0FA491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ovim Ugovorom imenuje osobu koja će biti predstavnik Naručitelja i u njegovo ime nadgledati izvršenje ovog Ugovora: ____________________, elektronička pošta: ______________.</w:t>
      </w:r>
    </w:p>
    <w:p w14:paraId="3778379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</w:t>
      </w:r>
      <w:r w:rsidRPr="00F27CB8">
        <w:rPr>
          <w:rFonts w:ascii="Source Sans Pro" w:hAnsi="Source Sans Pro" w:cs="Calibri"/>
          <w:sz w:val="22"/>
          <w:szCs w:val="22"/>
        </w:rPr>
        <w:t>Odgovorna osoba Ugovaratelja za izvršavanje ovog Ugovora je ………………….</w:t>
      </w:r>
    </w:p>
    <w:p w14:paraId="19FA32B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Osobe iz ovog članka smatraju se ovlaštenim osobama za komunikaciju između ugovornih strana.</w:t>
      </w:r>
    </w:p>
    <w:p w14:paraId="2E79590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Pismena se smatraju dostavljenim u trenu kada poslana elektronička pošta bude zaprimljena na poslužitelju elektroničke pošte.</w:t>
      </w:r>
    </w:p>
    <w:p w14:paraId="0059F9C7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 slučaju potrebe mijenjanja predstavnika Naručitelja, Naručitelj isto obavlja samostalno i u najkraćem mogućem roku.</w:t>
      </w:r>
    </w:p>
    <w:p w14:paraId="16D007A9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5C292F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16.</w:t>
      </w:r>
      <w:bookmarkStart w:id="2" w:name="_Hlk4010957"/>
    </w:p>
    <w:p w14:paraId="548E161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smije izmijeniti Ugovor o nabavi tijekom njegova trajanja bez provođenja novog postupka nabave na odgovarajući način u skladu s odredbama članaka 315. – 320. ZJN 2016.</w:t>
      </w:r>
      <w:bookmarkEnd w:id="2"/>
    </w:p>
    <w:p w14:paraId="69F31B8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Na odgovornost ugovornih strana primjenjuju se na odgovarajući način odredbe Zakona o obveznim odnosima.</w:t>
      </w:r>
    </w:p>
    <w:p w14:paraId="2E748880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7A56AA5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17.</w:t>
      </w:r>
    </w:p>
    <w:p w14:paraId="2FF9151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Odredbe ovog Ugovora mogu se mijenjati isključivo suglasnom voljom ugovornih strana i to samo sklapanjem novog Ugovora ili dodatka ovom Ugovoru, u pisanoj formi.</w:t>
      </w:r>
    </w:p>
    <w:p w14:paraId="01AB8C7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2D3995E4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18.</w:t>
      </w:r>
    </w:p>
    <w:p w14:paraId="153816B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Naručitelj i Ugovaratelj sporazumni su da se svi sporovi koji proisteknu iz ovog Ugovora prvenstveno rješavaju međusobnim dogovorom. </w:t>
      </w:r>
    </w:p>
    <w:p w14:paraId="23CB13AA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0BE1D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876E3D2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19.</w:t>
      </w:r>
    </w:p>
    <w:p w14:paraId="640EC8C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načinjen je u 4 (četiri) istovjetna primjerka, od kojih 2 (dva) primjeraka pripadaju Naručitelju, a 2 (dva) primjerka pripadaju Ugovaratelju.</w:t>
      </w:r>
    </w:p>
    <w:p w14:paraId="2638694F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D2CC354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20.</w:t>
      </w:r>
    </w:p>
    <w:p w14:paraId="194E603C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stupa na snagu danom obostranog potpisa.</w:t>
      </w:r>
    </w:p>
    <w:p w14:paraId="6ECE94C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062F1607" w14:textId="77777777" w:rsid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</w:t>
      </w:r>
    </w:p>
    <w:p w14:paraId="43ED945F" w14:textId="77777777" w:rsidR="006271F3" w:rsidRPr="00F27CB8" w:rsidRDefault="006271F3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76CBB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30B2AA5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</w:t>
      </w:r>
    </w:p>
    <w:p w14:paraId="016C5B5F" w14:textId="4B3621CC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 xml:space="preserve"> Mjesto i datum: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Mjesto i datum:</w:t>
      </w:r>
    </w:p>
    <w:p w14:paraId="34FA07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76EE739D" w14:textId="5D4CDE02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>________________ 202</w:t>
      </w:r>
      <w:r w:rsidR="006271F3">
        <w:rPr>
          <w:rFonts w:ascii="Source Sans Pro" w:hAnsi="Source Sans Pro"/>
          <w:sz w:val="22"/>
          <w:szCs w:val="22"/>
        </w:rPr>
        <w:t>6</w:t>
      </w:r>
      <w:r w:rsidRPr="00F27CB8">
        <w:rPr>
          <w:rFonts w:ascii="Source Sans Pro" w:hAnsi="Source Sans Pro"/>
          <w:sz w:val="22"/>
          <w:szCs w:val="22"/>
        </w:rPr>
        <w:t xml:space="preserve">. 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Blato,     </w:t>
      </w:r>
      <w:r w:rsidR="006271F3">
        <w:rPr>
          <w:rFonts w:ascii="Source Sans Pro" w:hAnsi="Source Sans Pro"/>
          <w:sz w:val="22"/>
          <w:szCs w:val="22"/>
          <w:u w:val="single"/>
        </w:rPr>
        <w:t xml:space="preserve">          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      202</w:t>
      </w:r>
      <w:r w:rsidR="005F09A7">
        <w:rPr>
          <w:rFonts w:ascii="Source Sans Pro" w:hAnsi="Source Sans Pro"/>
          <w:sz w:val="22"/>
          <w:szCs w:val="22"/>
          <w:u w:val="single"/>
        </w:rPr>
        <w:t>6</w:t>
      </w:r>
      <w:r w:rsidRPr="00F27CB8">
        <w:rPr>
          <w:rFonts w:ascii="Source Sans Pro" w:hAnsi="Source Sans Pro"/>
          <w:sz w:val="22"/>
          <w:szCs w:val="22"/>
          <w:u w:val="single"/>
        </w:rPr>
        <w:t>.</w:t>
      </w:r>
    </w:p>
    <w:p w14:paraId="1AB6F0B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773CF01F" w14:textId="59F270B5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/>
          <w:iCs/>
          <w:sz w:val="22"/>
          <w:szCs w:val="22"/>
        </w:rPr>
        <w:t xml:space="preserve">       </w:t>
      </w:r>
      <w:r w:rsidR="006271F3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sz w:val="22"/>
          <w:szCs w:val="22"/>
        </w:rPr>
        <w:t>ZA UGOVARATELJA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ZA NARUČITELJA</w:t>
      </w:r>
    </w:p>
    <w:p w14:paraId="77D4C1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 xml:space="preserve">Dom za starije osobe </w:t>
      </w:r>
    </w:p>
    <w:p w14:paraId="38002B28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   Majka Marija Petković </w:t>
      </w:r>
    </w:p>
    <w:p w14:paraId="79845FFD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ab/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                      ravnateljica</w:t>
      </w:r>
    </w:p>
    <w:p w14:paraId="10075BBB" w14:textId="2EFB439E" w:rsidR="00F27CB8" w:rsidRPr="006271F3" w:rsidRDefault="00F27CB8" w:rsidP="00F27CB8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>_________________________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</w:t>
      </w:r>
      <w:r w:rsidRPr="00F27CB8">
        <w:rPr>
          <w:rFonts w:ascii="Source Sans Pro" w:hAnsi="Source Sans Pro"/>
          <w:sz w:val="22"/>
          <w:szCs w:val="22"/>
        </w:rPr>
        <w:t xml:space="preserve">  ________________________</w:t>
      </w:r>
    </w:p>
    <w:p w14:paraId="0556C8F0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ab/>
      </w: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  <w:t xml:space="preserve">                                               </w:t>
      </w:r>
      <w:r w:rsidRPr="00F27CB8">
        <w:rPr>
          <w:rFonts w:ascii="Source Sans Pro" w:hAnsi="Source Sans Pro"/>
          <w:iCs/>
          <w:sz w:val="22"/>
          <w:szCs w:val="22"/>
        </w:rPr>
        <w:t>Slavica Bošković</w:t>
      </w:r>
    </w:p>
    <w:bookmarkEnd w:id="0"/>
    <w:bookmarkEnd w:id="1"/>
    <w:p w14:paraId="12CDCF7E" w14:textId="51092E58" w:rsidR="00DF72F9" w:rsidRPr="00F27CB8" w:rsidRDefault="00DF72F9" w:rsidP="00551268">
      <w:pPr>
        <w:rPr>
          <w:rFonts w:ascii="Source Sans Pro" w:hAnsi="Source Sans Pro"/>
          <w:szCs w:val="22"/>
        </w:rPr>
      </w:pPr>
    </w:p>
    <w:sectPr w:rsidR="00DF72F9" w:rsidRPr="00F27CB8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1183" w14:textId="77777777" w:rsidR="00307DB4" w:rsidRDefault="00307DB4" w:rsidP="00DF72F9">
      <w:r>
        <w:separator/>
      </w:r>
    </w:p>
  </w:endnote>
  <w:endnote w:type="continuationSeparator" w:id="0">
    <w:p w14:paraId="613E76BD" w14:textId="77777777" w:rsidR="00307DB4" w:rsidRDefault="00307DB4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240E" w14:textId="77777777" w:rsidR="00307DB4" w:rsidRDefault="00307DB4" w:rsidP="00DF72F9">
      <w:r>
        <w:separator/>
      </w:r>
    </w:p>
  </w:footnote>
  <w:footnote w:type="continuationSeparator" w:id="0">
    <w:p w14:paraId="63F72564" w14:textId="77777777" w:rsidR="00307DB4" w:rsidRDefault="00307DB4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1454052D" w:rsidR="006908C8" w:rsidRDefault="006908C8" w:rsidP="006908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E52EB"/>
    <w:rsid w:val="0012521E"/>
    <w:rsid w:val="001675D4"/>
    <w:rsid w:val="00196EC8"/>
    <w:rsid w:val="001E3658"/>
    <w:rsid w:val="00225441"/>
    <w:rsid w:val="0025107F"/>
    <w:rsid w:val="00273A0C"/>
    <w:rsid w:val="00281724"/>
    <w:rsid w:val="002F033D"/>
    <w:rsid w:val="002F07EE"/>
    <w:rsid w:val="002F493E"/>
    <w:rsid w:val="00306DA1"/>
    <w:rsid w:val="00307DB4"/>
    <w:rsid w:val="0032760C"/>
    <w:rsid w:val="00372BC6"/>
    <w:rsid w:val="003903C3"/>
    <w:rsid w:val="00394BB0"/>
    <w:rsid w:val="0039512F"/>
    <w:rsid w:val="003A6AA8"/>
    <w:rsid w:val="00421B68"/>
    <w:rsid w:val="00427EFF"/>
    <w:rsid w:val="004513D4"/>
    <w:rsid w:val="00452986"/>
    <w:rsid w:val="00455E3D"/>
    <w:rsid w:val="00487BB4"/>
    <w:rsid w:val="00490075"/>
    <w:rsid w:val="004A03A5"/>
    <w:rsid w:val="004B53A0"/>
    <w:rsid w:val="004E636C"/>
    <w:rsid w:val="00535C2A"/>
    <w:rsid w:val="00551268"/>
    <w:rsid w:val="005A4FBB"/>
    <w:rsid w:val="005C082F"/>
    <w:rsid w:val="005C2EE7"/>
    <w:rsid w:val="005C43A0"/>
    <w:rsid w:val="005C7605"/>
    <w:rsid w:val="005D0B25"/>
    <w:rsid w:val="005D60FA"/>
    <w:rsid w:val="005F09A7"/>
    <w:rsid w:val="006271F3"/>
    <w:rsid w:val="00641CF3"/>
    <w:rsid w:val="00660323"/>
    <w:rsid w:val="00673BB9"/>
    <w:rsid w:val="006908C8"/>
    <w:rsid w:val="006B53A8"/>
    <w:rsid w:val="00705E49"/>
    <w:rsid w:val="00730839"/>
    <w:rsid w:val="00741A93"/>
    <w:rsid w:val="00743E0B"/>
    <w:rsid w:val="00747216"/>
    <w:rsid w:val="007555C4"/>
    <w:rsid w:val="00756257"/>
    <w:rsid w:val="0076270E"/>
    <w:rsid w:val="00770629"/>
    <w:rsid w:val="0077468A"/>
    <w:rsid w:val="00776163"/>
    <w:rsid w:val="007B07A1"/>
    <w:rsid w:val="007C2B40"/>
    <w:rsid w:val="007E0885"/>
    <w:rsid w:val="007F2FC3"/>
    <w:rsid w:val="008273C0"/>
    <w:rsid w:val="008506E2"/>
    <w:rsid w:val="008709D1"/>
    <w:rsid w:val="008952E4"/>
    <w:rsid w:val="008C649E"/>
    <w:rsid w:val="008D59C3"/>
    <w:rsid w:val="009061FB"/>
    <w:rsid w:val="00912E60"/>
    <w:rsid w:val="00944FF8"/>
    <w:rsid w:val="00945DC3"/>
    <w:rsid w:val="00976E7F"/>
    <w:rsid w:val="009B208D"/>
    <w:rsid w:val="009C63A8"/>
    <w:rsid w:val="009C6BDB"/>
    <w:rsid w:val="009E6116"/>
    <w:rsid w:val="009F3841"/>
    <w:rsid w:val="00A559CF"/>
    <w:rsid w:val="00A820E2"/>
    <w:rsid w:val="00A83789"/>
    <w:rsid w:val="00A858D5"/>
    <w:rsid w:val="00A9388A"/>
    <w:rsid w:val="00AB0A6E"/>
    <w:rsid w:val="00AD7105"/>
    <w:rsid w:val="00B20866"/>
    <w:rsid w:val="00B21EE4"/>
    <w:rsid w:val="00B22B17"/>
    <w:rsid w:val="00B3709C"/>
    <w:rsid w:val="00B549EA"/>
    <w:rsid w:val="00B67310"/>
    <w:rsid w:val="00B832E3"/>
    <w:rsid w:val="00BB29AB"/>
    <w:rsid w:val="00BB6508"/>
    <w:rsid w:val="00C61C19"/>
    <w:rsid w:val="00C870F4"/>
    <w:rsid w:val="00CF1D75"/>
    <w:rsid w:val="00D00D56"/>
    <w:rsid w:val="00D01D6E"/>
    <w:rsid w:val="00D158DE"/>
    <w:rsid w:val="00D15CD8"/>
    <w:rsid w:val="00D2062C"/>
    <w:rsid w:val="00D20632"/>
    <w:rsid w:val="00D444E7"/>
    <w:rsid w:val="00D477D3"/>
    <w:rsid w:val="00D95DD7"/>
    <w:rsid w:val="00D96AED"/>
    <w:rsid w:val="00DA220E"/>
    <w:rsid w:val="00DE755D"/>
    <w:rsid w:val="00DF72F9"/>
    <w:rsid w:val="00E12ACF"/>
    <w:rsid w:val="00E1640C"/>
    <w:rsid w:val="00E23EAC"/>
    <w:rsid w:val="00EB1FA6"/>
    <w:rsid w:val="00EF475F"/>
    <w:rsid w:val="00F22425"/>
    <w:rsid w:val="00F27CB8"/>
    <w:rsid w:val="00F31641"/>
    <w:rsid w:val="00F57A34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67</cp:revision>
  <cp:lastPrinted>2021-02-16T21:25:00Z</cp:lastPrinted>
  <dcterms:created xsi:type="dcterms:W3CDTF">2021-01-26T08:17:00Z</dcterms:created>
  <dcterms:modified xsi:type="dcterms:W3CDTF">2026-03-17T09:44:00Z</dcterms:modified>
</cp:coreProperties>
</file>